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C37" w:rsidRDefault="00F11C37" w:rsidP="00F11C37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96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生态系统的稳定性</w:t>
      </w:r>
    </w:p>
    <w:p w:rsidR="00F11C37" w:rsidRDefault="00F11C37" w:rsidP="00F11C3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b/>
          <w:color w:val="FF0000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广东肇庆联考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下列关于生态系统调节能力</w:t>
      </w:r>
      <w:r w:rsidRPr="00823800">
        <w:rPr>
          <w:rFonts w:ascii="Times New Roman" w:hAnsi="Times New Roman" w:cs="Times New Roman" w:hint="eastAsia"/>
        </w:rPr>
        <w:t>的叙述中不正确的是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11C37" w:rsidRDefault="00F11C37" w:rsidP="00F11C3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营养结构越复杂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自我调节能力越大</w:t>
      </w:r>
    </w:p>
    <w:p w:rsidR="00F11C37" w:rsidRDefault="00F11C37" w:rsidP="00F11C3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生态系统的成分越单纯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自我调节能力越小</w:t>
      </w:r>
    </w:p>
    <w:p w:rsidR="00F11C37" w:rsidRDefault="00F11C37" w:rsidP="00F11C3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抵抗力稳定性越高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自我调节能力越大</w:t>
      </w:r>
    </w:p>
    <w:p w:rsidR="00F11C37" w:rsidRDefault="00F11C37" w:rsidP="00F11C3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恢复力稳定性越高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自我调节能力越大</w:t>
      </w:r>
    </w:p>
    <w:p w:rsidR="00F11C37" w:rsidRDefault="00F11C37" w:rsidP="00F11C3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下列关于生态系统稳定性的叙述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11C37" w:rsidRDefault="00F11C37" w:rsidP="00F11C3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热带雨林营养结构复杂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其抵抗力稳定性强</w:t>
      </w:r>
    </w:p>
    <w:p w:rsidR="00F11C37" w:rsidRDefault="00F11C37" w:rsidP="00F11C3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负反馈调节是生态系统具有自我调节能力的基础</w:t>
      </w:r>
    </w:p>
    <w:p w:rsidR="00F11C37" w:rsidRDefault="00F11C37" w:rsidP="00F11C3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生态系统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遭到破坏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恢复原状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的能力属于恢复力稳定性</w:t>
      </w:r>
    </w:p>
    <w:p w:rsidR="00F11C37" w:rsidRDefault="00F11C37" w:rsidP="00F11C3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同等强度的干扰下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草原生态系统比沙漠生态系统恢复的速度慢</w:t>
      </w:r>
    </w:p>
    <w:p w:rsidR="00F11C37" w:rsidRDefault="00F11C37" w:rsidP="00F11C3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3.</w:t>
      </w:r>
    </w:p>
    <w:p w:rsidR="00F11C37" w:rsidRDefault="00F11C37" w:rsidP="00F11C37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162050" cy="768350"/>
            <wp:effectExtent l="0" t="0" r="0" b="0"/>
            <wp:docPr id="2" name="图片 2" descr="毛毛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毛毛3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1C37" w:rsidRDefault="00F11C37" w:rsidP="00F11C3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如图为某一生态系统稳定性图解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对此不正确的解释是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11C37" w:rsidRDefault="00F11C37" w:rsidP="00F11C3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为抵抗力稳定性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为恢复力稳定性</w:t>
      </w:r>
    </w:p>
    <w:p w:rsidR="00F11C37" w:rsidRDefault="00F11C37" w:rsidP="00F11C3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为恢复力稳定性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为抵抗力稳定性</w:t>
      </w:r>
    </w:p>
    <w:p w:rsidR="00F11C37" w:rsidRDefault="00F11C37" w:rsidP="00F11C3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恢复力稳定性与营养结构呈相反关系</w:t>
      </w:r>
    </w:p>
    <w:p w:rsidR="00F11C37" w:rsidRDefault="00F11C37" w:rsidP="00F11C3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抵抗力稳定性与恢复力稳定性呈相反关系</w:t>
      </w:r>
    </w:p>
    <w:p w:rsidR="00F11C37" w:rsidRDefault="00F11C37" w:rsidP="00F11C3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河北邯郸联考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如果一个湖泊受到了污染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鱼类的数量就会因死亡而减少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死鱼腐烂后又会进一步加重污染并引起更多鱼的死亡。这种现象属于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11C37" w:rsidRDefault="00F11C37" w:rsidP="00F11C3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正反馈调节</w:t>
      </w:r>
      <w:r>
        <w:rPr>
          <w:rFonts w:ascii="Times New Roman" w:hAnsi="Times New Roman" w:cs="Times New Roman"/>
        </w:rPr>
        <w:t xml:space="preserve">　　　　　　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负反馈调节</w:t>
      </w:r>
    </w:p>
    <w:p w:rsidR="00F11C37" w:rsidRDefault="00F11C37" w:rsidP="00F11C3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物种灭绝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生物放大</w:t>
      </w:r>
    </w:p>
    <w:p w:rsidR="00F11C37" w:rsidRDefault="00F11C37" w:rsidP="00F11C3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湖南卷</w:t>
      </w:r>
      <w:r>
        <w:rPr>
          <w:rFonts w:ascii="Times New Roman" w:eastAsia="楷体_GB2312" w:hAnsi="Times New Roman" w:cs="Times New Roman"/>
        </w:rPr>
        <w:t>]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多选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有研究报道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某地区近</w:t>
      </w:r>
      <w:r w:rsidRPr="00823800">
        <w:rPr>
          <w:rFonts w:ascii="Times New Roman" w:hAnsi="Times New Roman" w:cs="Times New Roman"/>
        </w:rPr>
        <w:t>40</w:t>
      </w:r>
      <w:r w:rsidRPr="00823800">
        <w:rPr>
          <w:rFonts w:ascii="Times New Roman" w:hAnsi="Times New Roman" w:cs="Times New Roman"/>
        </w:rPr>
        <w:t>年内森林脊椎动物种群数量减少了</w:t>
      </w:r>
      <w:r w:rsidRPr="00823800">
        <w:rPr>
          <w:rFonts w:ascii="Times New Roman" w:hAnsi="Times New Roman" w:cs="Times New Roman"/>
        </w:rPr>
        <w:t>80.9%</w:t>
      </w:r>
      <w:r w:rsidRPr="00823800">
        <w:rPr>
          <w:rFonts w:ascii="Times New Roman" w:hAnsi="Times New Roman" w:cs="Times New Roman"/>
        </w:rPr>
        <w:t>。该时段内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农业和城镇建设用地不断增加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挤占和蚕食自然生态空间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致使森林生态系统破碎化程度增加。下列叙述正确的是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11C37" w:rsidRDefault="00F11C37" w:rsidP="00F11C3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森林群落植物多样性高时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可为动物提供多样的栖息地和食物</w:t>
      </w:r>
    </w:p>
    <w:p w:rsidR="00F11C37" w:rsidRDefault="00F11C37" w:rsidP="00F11C3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森林生态系统破碎化有利于生物多样性的形成</w:t>
      </w:r>
    </w:p>
    <w:p w:rsidR="00F11C37" w:rsidRDefault="00F11C37" w:rsidP="00F11C3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保护生物多样性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必须禁止一切森林砍伐和野生动物捕获的活动</w:t>
      </w:r>
    </w:p>
    <w:p w:rsidR="00F11C37" w:rsidRDefault="00F11C37" w:rsidP="00F11C3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农业和城镇建设需遵循自然、经济、社会相协调的可持续发展理念</w:t>
      </w:r>
    </w:p>
    <w:p w:rsidR="00F11C37" w:rsidRDefault="00F11C37" w:rsidP="00F11C3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 w:hint="eastAsia"/>
        </w:rPr>
        <w:t>在下列四种措施中能提高区域生态系统自我调节能力的是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11C37" w:rsidRDefault="00F11C37" w:rsidP="00F11C3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减少该生态系统内的捕食者和寄生生物的数量</w:t>
      </w:r>
    </w:p>
    <w:p w:rsidR="00F11C37" w:rsidRDefault="00F11C37" w:rsidP="00F11C3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增加该生态系统内各营养级生物的种类</w:t>
      </w:r>
    </w:p>
    <w:p w:rsidR="00F11C37" w:rsidRDefault="00F11C37" w:rsidP="00F11C3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使生态系统内生产者和消费者在数量上保持平衡</w:t>
      </w:r>
    </w:p>
    <w:p w:rsidR="00F11C37" w:rsidRDefault="00F11C37" w:rsidP="00F11C3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减少该生态系统内生物的种类</w:t>
      </w:r>
    </w:p>
    <w:p w:rsidR="00F11C37" w:rsidRDefault="00F11C37" w:rsidP="00F11C3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红树林具有防风消浪、净化污水和调节气候的功能。下列有关红树林的分析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11C37" w:rsidRDefault="00F11C37" w:rsidP="00F11C3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红树林能防风消浪、净化污水和调节气候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这属于生物多样性的直接价值</w:t>
      </w:r>
    </w:p>
    <w:p w:rsidR="00F11C37" w:rsidRDefault="00F11C37" w:rsidP="00F11C3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红树林生态系统具有的自我调节能力是该生态系统稳定性的基础</w:t>
      </w:r>
    </w:p>
    <w:p w:rsidR="00F11C37" w:rsidRDefault="00F11C37" w:rsidP="00F11C3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红树林中乔木的疏</w:t>
      </w:r>
      <w:r w:rsidRPr="00823800">
        <w:rPr>
          <w:rFonts w:ascii="Times New Roman" w:hAnsi="Times New Roman" w:cs="Times New Roman" w:hint="eastAsia"/>
        </w:rPr>
        <w:t>密程度不会影响草本层的水平结构和垂直结构</w:t>
      </w:r>
    </w:p>
    <w:p w:rsidR="00F11C37" w:rsidRDefault="00F11C37" w:rsidP="00F11C3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红树林群落的垂直结构不利于降低不同物种之间的竞争</w:t>
      </w:r>
    </w:p>
    <w:p w:rsidR="00F11C37" w:rsidRDefault="00F11C37" w:rsidP="00F11C3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某生物兴趣小组的同学制作了如图所示的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ascii="Times New Roman" w:hAnsi="Times New Roman" w:cs="Times New Roman"/>
        </w:rPr>
        <w:t>个生态缸。下列说法中错误的是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F11C37" w:rsidRDefault="00F11C37" w:rsidP="00F11C37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279650" cy="844550"/>
            <wp:effectExtent l="0" t="0" r="6350" b="0"/>
            <wp:docPr id="1" name="图片 1" descr="毛毛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毛毛3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65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1C37" w:rsidRDefault="00F11C37" w:rsidP="00F11C3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甲缸中的小鱼很快死亡是因为缸内分解者数量过少</w:t>
      </w:r>
    </w:p>
    <w:p w:rsidR="00F11C37" w:rsidRDefault="00F11C37" w:rsidP="00F11C3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乙缸中的生物存活的时间相对较长</w:t>
      </w:r>
    </w:p>
    <w:p w:rsidR="00F11C37" w:rsidRDefault="00F11C37" w:rsidP="00F11C3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丙缸中的分解者主要存在于河水及池泥中</w:t>
      </w:r>
    </w:p>
    <w:p w:rsidR="00F11C37" w:rsidRDefault="00F11C37" w:rsidP="00F11C3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若想维持生态平衡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丙缸不应放在黑暗中</w:t>
      </w:r>
    </w:p>
    <w:p w:rsidR="00F11C37" w:rsidRDefault="00F11C37" w:rsidP="00F11C3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回答下列与生态系统稳定性有关的问题：</w:t>
      </w:r>
    </w:p>
    <w:p w:rsidR="00F11C37" w:rsidRDefault="00F11C37" w:rsidP="00F11C3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生态系统的稳定性是指</w:t>
      </w:r>
      <w:r w:rsidRPr="00823800">
        <w:rPr>
          <w:rFonts w:ascii="Times New Roman" w:hAnsi="Times New Roman" w:cs="Times New Roman"/>
        </w:rPr>
        <w:t>____________________________________________</w:t>
      </w:r>
      <w:r w:rsidRPr="00823800">
        <w:rPr>
          <w:rFonts w:ascii="Times New Roman" w:hAnsi="Times New Roman" w:cs="Times New Roman"/>
        </w:rPr>
        <w:t>。</w:t>
      </w:r>
    </w:p>
    <w:p w:rsidR="00F11C37" w:rsidRDefault="00F11C37" w:rsidP="00F11C37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在广袤的非洲草原上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食草动物如同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割草机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一样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通过迁徙在不同的草场上采食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这一现象年复一年地进行着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然而食草动物所处的草原生态系统却表现出了稳定性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这是由于该生态系统具有</w:t>
      </w:r>
      <w:r w:rsidRPr="00823800">
        <w:rPr>
          <w:rFonts w:ascii="Times New Roman" w:hAnsi="Times New Roman" w:cs="Times New Roman"/>
        </w:rPr>
        <w:t>________________________________</w:t>
      </w:r>
      <w:r w:rsidRPr="00823800">
        <w:rPr>
          <w:rFonts w:ascii="Times New Roman" w:hAnsi="Times New Roman" w:cs="Times New Roman"/>
        </w:rPr>
        <w:t>。</w:t>
      </w:r>
    </w:p>
    <w:p w:rsidR="003836DB" w:rsidRDefault="00F11C37" w:rsidP="00F11C37"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草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</w:rPr>
        <w:t>蚱蜢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</w:rPr>
        <w:t>青蛙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</w:rPr>
        <w:t>蛇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</w:rPr>
        <w:t>鹰是草原生态系统的一条食物链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在这条食物链中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次级消费者是</w:t>
      </w:r>
      <w:r w:rsidRPr="00823800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在生态系统中消费者的作用有</w:t>
      </w:r>
      <w:r w:rsidRPr="00823800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答出两点即可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。</w:t>
      </w:r>
      <w:bookmarkStart w:id="0" w:name="_GoBack"/>
      <w:bookmarkEnd w:id="0"/>
    </w:p>
    <w:sectPr w:rsidR="003836DB" w:rsidSect="00695BAB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2E54" w:rsidRDefault="00472E54" w:rsidP="00472E54">
      <w:r>
        <w:separator/>
      </w:r>
    </w:p>
  </w:endnote>
  <w:endnote w:type="continuationSeparator" w:id="1">
    <w:p w:rsidR="00472E54" w:rsidRDefault="00472E54" w:rsidP="00472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2E54" w:rsidRDefault="00472E54" w:rsidP="00472E54">
      <w:r>
        <w:separator/>
      </w:r>
    </w:p>
  </w:footnote>
  <w:footnote w:type="continuationSeparator" w:id="1">
    <w:p w:rsidR="00472E54" w:rsidRDefault="00472E54" w:rsidP="00472E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E54" w:rsidRPr="00472E54" w:rsidRDefault="00472E54" w:rsidP="00472E54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1C37"/>
    <w:rsid w:val="003836DB"/>
    <w:rsid w:val="00472E54"/>
    <w:rsid w:val="00695BAB"/>
    <w:rsid w:val="00F11C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C37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11C3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F11C3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F11C37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F11C37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F11C37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F11C37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472E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472E54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472E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472E5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C37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11C3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F11C3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F11C37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F11C37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F11C37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F11C3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1226</Characters>
  <Application>Microsoft Office Word</Application>
  <DocSecurity>0</DocSecurity>
  <Lines>10</Lines>
  <Paragraphs>2</Paragraphs>
  <ScaleCrop>false</ScaleCrop>
  <Company>微软中国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2021-07-01T09:21:00Z</dcterms:created>
  <dcterms:modified xsi:type="dcterms:W3CDTF">2021-09-03T11:03:00Z</dcterms:modified>
</cp:coreProperties>
</file>